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63A90">
      <w:pPr>
        <w:rPr>
          <w:rFonts w:hint="eastAsia" w:ascii="仿宋" w:hAnsi="仿宋" w:eastAsia="仿宋" w:cs="仿宋"/>
          <w:b/>
          <w:bCs/>
          <w:color w:val="000000"/>
          <w:kern w:val="0"/>
          <w:sz w:val="28"/>
          <w:szCs w:val="28"/>
          <w:lang w:val="en-US" w:eastAsia="zh-CN" w:bidi="ar"/>
        </w:rPr>
      </w:pPr>
    </w:p>
    <w:tbl>
      <w:tblPr>
        <w:tblStyle w:val="2"/>
        <w:tblW w:w="14112"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926"/>
        <w:gridCol w:w="1808"/>
        <w:gridCol w:w="10564"/>
      </w:tblGrid>
      <w:tr w14:paraId="1E66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trPr>
        <w:tc>
          <w:tcPr>
            <w:tcW w:w="14112" w:type="dxa"/>
            <w:gridSpan w:val="4"/>
            <w:vAlign w:val="center"/>
          </w:tcPr>
          <w:p w14:paraId="461F198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36"/>
                <w:szCs w:val="36"/>
                <w:u w:val="none"/>
                <w:lang w:val="en-US" w:eastAsia="zh-CN" w:bidi="ar"/>
              </w:rPr>
              <w:t>测绘资质管理政策问题清单（框架）</w:t>
            </w:r>
          </w:p>
        </w:tc>
      </w:tr>
      <w:tr w14:paraId="4262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3548" w:type="dxa"/>
            <w:gridSpan w:val="3"/>
            <w:vAlign w:val="center"/>
          </w:tcPr>
          <w:p w14:paraId="45E7D3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问题类别</w:t>
            </w:r>
          </w:p>
        </w:tc>
        <w:tc>
          <w:tcPr>
            <w:tcW w:w="10564" w:type="dxa"/>
            <w:vAlign w:val="center"/>
          </w:tcPr>
          <w:p w14:paraId="41D2539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问题内容</w:t>
            </w:r>
          </w:p>
        </w:tc>
      </w:tr>
      <w:tr w14:paraId="6657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exact"/>
        </w:trPr>
        <w:tc>
          <w:tcPr>
            <w:tcW w:w="814" w:type="dxa"/>
            <w:vMerge w:val="restart"/>
            <w:vAlign w:val="center"/>
          </w:tcPr>
          <w:p w14:paraId="72DDB6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一、测绘地理信息安全保障制度要求</w:t>
            </w:r>
          </w:p>
        </w:tc>
        <w:tc>
          <w:tcPr>
            <w:tcW w:w="2734" w:type="dxa"/>
            <w:gridSpan w:val="2"/>
            <w:vAlign w:val="center"/>
          </w:tcPr>
          <w:p w14:paraId="0C208B1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（一）测绘地理信息安全保密管理制度要求</w:t>
            </w:r>
          </w:p>
        </w:tc>
        <w:tc>
          <w:tcPr>
            <w:tcW w:w="10564" w:type="dxa"/>
            <w:vAlign w:val="center"/>
          </w:tcPr>
          <w:p w14:paraId="6E3463D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从政策规定完整性、适应性以及实际执行情况等方面梳理具体问题。（比如，基本要求是否存在需进一步补充细化完善的内容；补充要求所针对的专业范围是否扩充、是否存在需进一步补充细化完善的内容；测绘单位在执行层面存在的主要问题，等等）</w:t>
            </w:r>
          </w:p>
        </w:tc>
      </w:tr>
      <w:tr w14:paraId="6664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trPr>
        <w:tc>
          <w:tcPr>
            <w:tcW w:w="814" w:type="dxa"/>
            <w:vMerge w:val="continue"/>
            <w:vAlign w:val="center"/>
          </w:tcPr>
          <w:p w14:paraId="6523DD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34" w:type="dxa"/>
            <w:gridSpan w:val="2"/>
            <w:vAlign w:val="center"/>
          </w:tcPr>
          <w:p w14:paraId="22BFF0B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（二）测绘成果和资料档案管理要求</w:t>
            </w:r>
          </w:p>
        </w:tc>
        <w:tc>
          <w:tcPr>
            <w:tcW w:w="10564" w:type="dxa"/>
            <w:vAlign w:val="center"/>
          </w:tcPr>
          <w:p w14:paraId="7E0B22A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从政策规定完整性、适应性以及实际执行情况等方面梳理具体问题。（比如，机构人员和管理制度要求是否存在需进一步补充细化完善的内容；测绘单位在执行层面存在的主要问题，等等）</w:t>
            </w:r>
          </w:p>
        </w:tc>
      </w:tr>
      <w:tr w14:paraId="1DDA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814" w:type="dxa"/>
            <w:vMerge w:val="continue"/>
            <w:vAlign w:val="center"/>
          </w:tcPr>
          <w:p w14:paraId="3C3910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34" w:type="dxa"/>
            <w:gridSpan w:val="2"/>
            <w:vAlign w:val="center"/>
          </w:tcPr>
          <w:p w14:paraId="79BCEF8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（三）技术和质量保证体系要求</w:t>
            </w:r>
          </w:p>
        </w:tc>
        <w:tc>
          <w:tcPr>
            <w:tcW w:w="10564" w:type="dxa"/>
            <w:vAlign w:val="center"/>
          </w:tcPr>
          <w:p w14:paraId="335A827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从政策规定完整性、适应性以及实际执行情况等方面梳理具体问题。（比如，机构人员和管理制度要求是否存在需进一步补充细化完善或者简化的内容；测绘单位在执行层面存在的主要问题，等等）</w:t>
            </w:r>
          </w:p>
        </w:tc>
      </w:tr>
      <w:tr w14:paraId="3084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trPr>
        <w:tc>
          <w:tcPr>
            <w:tcW w:w="814" w:type="dxa"/>
            <w:vMerge w:val="restart"/>
            <w:vAlign w:val="center"/>
          </w:tcPr>
          <w:p w14:paraId="525A6E9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二、测绘资质分类分级管理基本要求</w:t>
            </w:r>
          </w:p>
        </w:tc>
        <w:tc>
          <w:tcPr>
            <w:tcW w:w="2734" w:type="dxa"/>
            <w:gridSpan w:val="2"/>
            <w:vAlign w:val="center"/>
          </w:tcPr>
          <w:p w14:paraId="6F3098D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（四）分类分级划分</w:t>
            </w:r>
          </w:p>
        </w:tc>
        <w:tc>
          <w:tcPr>
            <w:tcW w:w="10564" w:type="dxa"/>
            <w:vAlign w:val="center"/>
          </w:tcPr>
          <w:p w14:paraId="7AC7D52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从专业类别设置、资质分级设置的科学性与合理性等方面梳理具体问题。（比如，十个专业类别之间的交叉问题有哪些、是否可以涵盖实际工作中的所有测绘活动；现有测绘资质分类分级是否能够适应人工智能、数字化时代发展需要和要求，面临的挑战有哪些；等等）</w:t>
            </w:r>
          </w:p>
        </w:tc>
      </w:tr>
      <w:tr w14:paraId="08B0A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exact"/>
        </w:trPr>
        <w:tc>
          <w:tcPr>
            <w:tcW w:w="814" w:type="dxa"/>
            <w:vMerge w:val="continue"/>
            <w:vAlign w:val="center"/>
          </w:tcPr>
          <w:p w14:paraId="28C3D6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34" w:type="dxa"/>
            <w:gridSpan w:val="2"/>
            <w:vAlign w:val="center"/>
          </w:tcPr>
          <w:p w14:paraId="3E502CF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（五）人员考核要求</w:t>
            </w:r>
          </w:p>
        </w:tc>
        <w:tc>
          <w:tcPr>
            <w:tcW w:w="10564" w:type="dxa"/>
            <w:vAlign w:val="center"/>
          </w:tcPr>
          <w:p w14:paraId="5452BF5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从适应技术发展趋势、测绘生产能力提升以及政策规定的合理性等方面梳理具体问题。（比如，适应人工智能等技术与测绘地理信息技术融合发展趋势，测绘专业技术人员和相关专业技术人员的划分存在哪些需要进一步细化、调整的内容；退休测绘专业技术人员的认定标准问题；等等。）</w:t>
            </w:r>
          </w:p>
        </w:tc>
      </w:tr>
      <w:tr w14:paraId="1C70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exact"/>
        </w:trPr>
        <w:tc>
          <w:tcPr>
            <w:tcW w:w="814" w:type="dxa"/>
            <w:vMerge w:val="continue"/>
            <w:vAlign w:val="center"/>
          </w:tcPr>
          <w:p w14:paraId="0D297CC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34" w:type="dxa"/>
            <w:gridSpan w:val="2"/>
            <w:vAlign w:val="center"/>
          </w:tcPr>
          <w:p w14:paraId="64B6166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（六）装备考核要求</w:t>
            </w:r>
          </w:p>
        </w:tc>
        <w:tc>
          <w:tcPr>
            <w:tcW w:w="10564" w:type="dxa"/>
            <w:vAlign w:val="center"/>
          </w:tcPr>
          <w:p w14:paraId="475A27B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从适应技术装备发展趋势、以及装备租赁实践情况等方面梳理具体问题。（比如，人工智能时代下，目前的装备数量和性能考核要求是否存在需进一步调整的内容；适用于租赁的装备类型是否需要扩充；等等。）</w:t>
            </w:r>
          </w:p>
        </w:tc>
      </w:tr>
      <w:tr w14:paraId="2106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exact"/>
        </w:trPr>
        <w:tc>
          <w:tcPr>
            <w:tcW w:w="814" w:type="dxa"/>
            <w:vMerge w:val="continue"/>
            <w:vAlign w:val="center"/>
          </w:tcPr>
          <w:p w14:paraId="7125DF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34" w:type="dxa"/>
            <w:gridSpan w:val="2"/>
            <w:vAlign w:val="center"/>
          </w:tcPr>
          <w:p w14:paraId="260ACB0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（七）业绩考核要求</w:t>
            </w:r>
          </w:p>
        </w:tc>
        <w:tc>
          <w:tcPr>
            <w:tcW w:w="10564" w:type="dxa"/>
            <w:vAlign w:val="center"/>
          </w:tcPr>
          <w:p w14:paraId="5D0F336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从测绘市场实际、测绘单位实际等方面梳理具体问题。（比如，测绘业绩考核时间和产值要求是否需要进一步调整和细化；等等。）</w:t>
            </w:r>
          </w:p>
        </w:tc>
      </w:tr>
      <w:tr w14:paraId="0BE09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trPr>
        <w:tc>
          <w:tcPr>
            <w:tcW w:w="814" w:type="dxa"/>
            <w:vMerge w:val="continue"/>
            <w:vAlign w:val="center"/>
          </w:tcPr>
          <w:p w14:paraId="39E05B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34" w:type="dxa"/>
            <w:gridSpan w:val="2"/>
            <w:vAlign w:val="center"/>
          </w:tcPr>
          <w:p w14:paraId="6E57322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（八）作业限额要求</w:t>
            </w:r>
          </w:p>
        </w:tc>
        <w:tc>
          <w:tcPr>
            <w:tcW w:w="10564" w:type="dxa"/>
            <w:vAlign w:val="center"/>
          </w:tcPr>
          <w:p w14:paraId="4DD4CC0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从作业限额设置的合理性、是否需要扩展或者压缩等方面梳理具体问题。（比如，乙级导航限制区域是否应该进一步扩大；各专业范围的乙级作业限额是否存在需要进一步细化和调整的内容；等等。）</w:t>
            </w:r>
          </w:p>
        </w:tc>
      </w:tr>
      <w:tr w14:paraId="5B83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814" w:type="dxa"/>
            <w:vMerge w:val="restart"/>
            <w:vAlign w:val="center"/>
          </w:tcPr>
          <w:p w14:paraId="3D4279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三、测绘资质管理体制与运行机制</w:t>
            </w:r>
          </w:p>
        </w:tc>
        <w:tc>
          <w:tcPr>
            <w:tcW w:w="926" w:type="dxa"/>
            <w:vMerge w:val="restart"/>
            <w:vAlign w:val="center"/>
          </w:tcPr>
          <w:p w14:paraId="3939BBE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（九）审批管理</w:t>
            </w:r>
          </w:p>
        </w:tc>
        <w:tc>
          <w:tcPr>
            <w:tcW w:w="1808" w:type="dxa"/>
            <w:vAlign w:val="center"/>
          </w:tcPr>
          <w:p w14:paraId="738CB84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审批事权划分</w:t>
            </w:r>
          </w:p>
        </w:tc>
        <w:tc>
          <w:tcPr>
            <w:tcW w:w="10564" w:type="dxa"/>
            <w:vAlign w:val="center"/>
          </w:tcPr>
          <w:p w14:paraId="025187E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从审批职责和事中事后监管匹配性、审批下放合理性等方面梳理具体问题。（比如，可从改革成效、依法行政等方面反映存在的主要问题，乙级是否可以下放给地市一级）</w:t>
            </w:r>
          </w:p>
        </w:tc>
      </w:tr>
      <w:tr w14:paraId="5119A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814" w:type="dxa"/>
            <w:vMerge w:val="continue"/>
            <w:vAlign w:val="center"/>
          </w:tcPr>
          <w:p w14:paraId="2F4D5C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6" w:type="dxa"/>
            <w:vMerge w:val="continue"/>
            <w:vAlign w:val="center"/>
          </w:tcPr>
          <w:p w14:paraId="3F40912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808" w:type="dxa"/>
            <w:vAlign w:val="center"/>
          </w:tcPr>
          <w:p w14:paraId="003B8C6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审批程序</w:t>
            </w:r>
          </w:p>
        </w:tc>
        <w:tc>
          <w:tcPr>
            <w:tcW w:w="10564" w:type="dxa"/>
            <w:vAlign w:val="center"/>
          </w:tcPr>
          <w:p w14:paraId="3CC2E16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从审批时限、审批流程等方面梳理具体问题。（比如，从优化营商环境等角度出发，资质申请的受理、审查、作出决定的程序和要求是否存在需进一步调整、细化的内容；资质延续申请、资质变更申请以及测绘单位合并、转制、分立申请程序和要求是否存在需进一步调整、细化的内容；等等）</w:t>
            </w:r>
          </w:p>
        </w:tc>
      </w:tr>
      <w:tr w14:paraId="0757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exact"/>
        </w:trPr>
        <w:tc>
          <w:tcPr>
            <w:tcW w:w="814" w:type="dxa"/>
            <w:vMerge w:val="continue"/>
            <w:vAlign w:val="center"/>
          </w:tcPr>
          <w:p w14:paraId="3F92E2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6" w:type="dxa"/>
            <w:vMerge w:val="continue"/>
            <w:vAlign w:val="center"/>
          </w:tcPr>
          <w:p w14:paraId="788D22A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808" w:type="dxa"/>
            <w:vAlign w:val="center"/>
          </w:tcPr>
          <w:p w14:paraId="2FF07F5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审批要件</w:t>
            </w:r>
          </w:p>
        </w:tc>
        <w:tc>
          <w:tcPr>
            <w:tcW w:w="10564" w:type="dxa"/>
            <w:vAlign w:val="center"/>
          </w:tcPr>
          <w:p w14:paraId="3624AF8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从资质申请提供材料的必要性、落实承诺制等方面梳理具体问题。（比如，从降低制度性交易成本等角度出发，人员身份、社保缴纳、仪器装备、业绩材料、安全管理制度等方面证明文件的提交，是否存在需进一步简化、完善的内容；等等）</w:t>
            </w:r>
          </w:p>
        </w:tc>
      </w:tr>
      <w:tr w14:paraId="1CA1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exact"/>
        </w:trPr>
        <w:tc>
          <w:tcPr>
            <w:tcW w:w="814" w:type="dxa"/>
            <w:vMerge w:val="continue"/>
            <w:vAlign w:val="center"/>
          </w:tcPr>
          <w:p w14:paraId="328EDC2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6" w:type="dxa"/>
            <w:vMerge w:val="restart"/>
            <w:vAlign w:val="center"/>
          </w:tcPr>
          <w:p w14:paraId="0DBB488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（十）事中事后监管</w:t>
            </w:r>
          </w:p>
        </w:tc>
        <w:tc>
          <w:tcPr>
            <w:tcW w:w="1808" w:type="dxa"/>
            <w:vAlign w:val="center"/>
          </w:tcPr>
          <w:p w14:paraId="117D3E4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资质检查</w:t>
            </w:r>
          </w:p>
        </w:tc>
        <w:tc>
          <w:tcPr>
            <w:tcW w:w="10564" w:type="dxa"/>
            <w:vAlign w:val="center"/>
          </w:tcPr>
          <w:p w14:paraId="22F0DCC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从“双随机、一公开”机制、检查内容完善优化调整、测绘地理信息监管事项联合检查等方面梳理具体问题。（比如，测绘资质检查的内容是否存在需进一步完善的内容；现有的测绘资质监管手段能否及时有效发现测绘资质方面的相关违法违规问题；等等）</w:t>
            </w:r>
          </w:p>
        </w:tc>
      </w:tr>
      <w:tr w14:paraId="39426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814" w:type="dxa"/>
            <w:vMerge w:val="continue"/>
            <w:vAlign w:val="center"/>
          </w:tcPr>
          <w:p w14:paraId="5D6CDC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26" w:type="dxa"/>
            <w:vMerge w:val="continue"/>
            <w:vAlign w:val="center"/>
          </w:tcPr>
          <w:p w14:paraId="6EF277C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808" w:type="dxa"/>
            <w:vAlign w:val="center"/>
          </w:tcPr>
          <w:p w14:paraId="088D882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资质违法处罚</w:t>
            </w:r>
          </w:p>
        </w:tc>
        <w:tc>
          <w:tcPr>
            <w:tcW w:w="10564" w:type="dxa"/>
            <w:vAlign w:val="center"/>
          </w:tcPr>
          <w:p w14:paraId="650E70A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从明确执法程序；法律责任等方面梳理具体问题。（比如，测绘资质违法问题或案件的执法程序是否建立健全；测绘资质方面的违法处罚是否存在难以执行的问题；等等）</w:t>
            </w:r>
          </w:p>
        </w:tc>
      </w:tr>
      <w:tr w14:paraId="71C9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exact"/>
        </w:trPr>
        <w:tc>
          <w:tcPr>
            <w:tcW w:w="814" w:type="dxa"/>
            <w:vMerge w:val="continue"/>
            <w:vAlign w:val="center"/>
          </w:tcPr>
          <w:p w14:paraId="57463D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734" w:type="dxa"/>
            <w:gridSpan w:val="2"/>
            <w:vAlign w:val="center"/>
          </w:tcPr>
          <w:p w14:paraId="60CE1C9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（十一）服务管理平台</w:t>
            </w:r>
          </w:p>
        </w:tc>
        <w:tc>
          <w:tcPr>
            <w:tcW w:w="10564" w:type="dxa"/>
            <w:vAlign w:val="center"/>
          </w:tcPr>
          <w:p w14:paraId="65CC10C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从平台性能功能、投入使用机制等方面梳理具体问题。（比如，从建立全国统一大市场的角度出发，资质管理系统各类信息在各省之间是否已经充分共享；系统是否存在缺失的功能以及统计分析、审批下载等功能需要作哪些提升；系统投入方面亟待解决的问题有哪些；等等）</w:t>
            </w:r>
          </w:p>
        </w:tc>
      </w:tr>
    </w:tbl>
    <w:p w14:paraId="0D46E6B0">
      <w:pPr>
        <w:rPr>
          <w:rFonts w:hint="eastAsia" w:ascii="仿宋" w:hAnsi="仿宋" w:eastAsia="仿宋" w:cs="仿宋"/>
          <w:b/>
          <w:bCs/>
          <w:color w:val="000000"/>
          <w:kern w:val="0"/>
          <w:sz w:val="28"/>
          <w:szCs w:val="28"/>
          <w:lang w:val="en-US" w:eastAsia="zh-CN" w:bidi="ar"/>
        </w:rPr>
      </w:pPr>
    </w:p>
    <w:p w14:paraId="15E2C808">
      <w:pPr>
        <w:rPr>
          <w:rFonts w:hint="default"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备注：本表“</w:t>
      </w:r>
      <w:r>
        <w:rPr>
          <w:rFonts w:hint="eastAsia" w:ascii="宋体" w:hAnsi="宋体" w:eastAsia="宋体" w:cs="宋体"/>
          <w:b/>
          <w:bCs/>
          <w:color w:val="000000"/>
          <w:sz w:val="28"/>
          <w:szCs w:val="28"/>
          <w:lang w:val="en-US" w:eastAsia="zh-CN" w:bidi="ar"/>
        </w:rPr>
        <w:t>问题内容</w:t>
      </w:r>
      <w:r>
        <w:rPr>
          <w:rFonts w:hint="eastAsia" w:ascii="宋体" w:hAnsi="宋体" w:eastAsia="宋体" w:cs="宋体"/>
          <w:b/>
          <w:bCs/>
          <w:color w:val="000000"/>
          <w:kern w:val="0"/>
          <w:sz w:val="28"/>
          <w:szCs w:val="28"/>
          <w:lang w:val="en-US" w:eastAsia="zh-CN" w:bidi="ar"/>
        </w:rPr>
        <w:t>”栏所列的内容，只是作为各地梳理具体问题的参考，各地需要结合本地实际，研究提出具体的问题内容和表现形式，罗列“问题”请用“*”排序，</w:t>
      </w:r>
      <w:r>
        <w:rPr>
          <w:rFonts w:hint="eastAsia" w:ascii="宋体" w:hAnsi="宋体" w:eastAsia="宋体" w:cs="宋体"/>
          <w:b/>
          <w:bCs/>
          <w:color w:val="000000"/>
          <w:kern w:val="0"/>
          <w:sz w:val="28"/>
          <w:szCs w:val="28"/>
          <w:lang w:val="en-US" w:eastAsia="zh-CN" w:bidi="ar"/>
        </w:rPr>
        <w:t>并辅以具体的案列进行说明（尽可能在表格中叙述完整，如内容太多，可另附文档进行对应阐述）。</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OTcxNGJkYjAyNmIwMWE1MWU3NzFkODM0MDAyYWEifQ=="/>
  </w:docVars>
  <w:rsids>
    <w:rsidRoot w:val="00000000"/>
    <w:rsid w:val="00072C34"/>
    <w:rsid w:val="00277CB4"/>
    <w:rsid w:val="00B46918"/>
    <w:rsid w:val="02B811DD"/>
    <w:rsid w:val="03D755EC"/>
    <w:rsid w:val="04E946A2"/>
    <w:rsid w:val="055826FF"/>
    <w:rsid w:val="072C6FE0"/>
    <w:rsid w:val="07EE46CD"/>
    <w:rsid w:val="089805D5"/>
    <w:rsid w:val="08D833C0"/>
    <w:rsid w:val="091735AA"/>
    <w:rsid w:val="0A0E1979"/>
    <w:rsid w:val="0A417791"/>
    <w:rsid w:val="0ACC40CF"/>
    <w:rsid w:val="0BDE5AD7"/>
    <w:rsid w:val="0D0E533C"/>
    <w:rsid w:val="0D6D5B0D"/>
    <w:rsid w:val="0DA00951"/>
    <w:rsid w:val="0E211365"/>
    <w:rsid w:val="0E2826F4"/>
    <w:rsid w:val="0F202A50"/>
    <w:rsid w:val="0FD06B9F"/>
    <w:rsid w:val="114E539A"/>
    <w:rsid w:val="11986625"/>
    <w:rsid w:val="11B20C52"/>
    <w:rsid w:val="11E72F5B"/>
    <w:rsid w:val="121511E1"/>
    <w:rsid w:val="12744159"/>
    <w:rsid w:val="134801C4"/>
    <w:rsid w:val="138B3811"/>
    <w:rsid w:val="145C30F7"/>
    <w:rsid w:val="14722AD5"/>
    <w:rsid w:val="15B14D7D"/>
    <w:rsid w:val="1672644B"/>
    <w:rsid w:val="180714E0"/>
    <w:rsid w:val="18D3325C"/>
    <w:rsid w:val="18DE4B3A"/>
    <w:rsid w:val="196A76A5"/>
    <w:rsid w:val="1A52680D"/>
    <w:rsid w:val="1A65346A"/>
    <w:rsid w:val="1BAD67AF"/>
    <w:rsid w:val="1BF32B6C"/>
    <w:rsid w:val="1CAE28AF"/>
    <w:rsid w:val="1CCD6AD3"/>
    <w:rsid w:val="1D22609B"/>
    <w:rsid w:val="1D5F7450"/>
    <w:rsid w:val="1D7D4988"/>
    <w:rsid w:val="1E087C60"/>
    <w:rsid w:val="1E3D2D1E"/>
    <w:rsid w:val="1E9626F5"/>
    <w:rsid w:val="1EE35706"/>
    <w:rsid w:val="1F4D4C7B"/>
    <w:rsid w:val="1FBB58BE"/>
    <w:rsid w:val="20431C33"/>
    <w:rsid w:val="20EC12C6"/>
    <w:rsid w:val="20EE0101"/>
    <w:rsid w:val="216C213A"/>
    <w:rsid w:val="21841F7C"/>
    <w:rsid w:val="21AB59FF"/>
    <w:rsid w:val="21E12E8E"/>
    <w:rsid w:val="22302A17"/>
    <w:rsid w:val="229B38BC"/>
    <w:rsid w:val="23716C7F"/>
    <w:rsid w:val="239843E2"/>
    <w:rsid w:val="24631DDF"/>
    <w:rsid w:val="246D623C"/>
    <w:rsid w:val="24BD402A"/>
    <w:rsid w:val="24DE57D6"/>
    <w:rsid w:val="24E66811"/>
    <w:rsid w:val="25010D91"/>
    <w:rsid w:val="25724139"/>
    <w:rsid w:val="25DE010C"/>
    <w:rsid w:val="262E5F76"/>
    <w:rsid w:val="27B54DB5"/>
    <w:rsid w:val="283F54AA"/>
    <w:rsid w:val="2ACB0237"/>
    <w:rsid w:val="2B762C31"/>
    <w:rsid w:val="2D2B1E30"/>
    <w:rsid w:val="2E4B6EC6"/>
    <w:rsid w:val="2E504103"/>
    <w:rsid w:val="2E910C97"/>
    <w:rsid w:val="2EE839A9"/>
    <w:rsid w:val="2EF22DAF"/>
    <w:rsid w:val="2F0D0E1E"/>
    <w:rsid w:val="2FFC4F4F"/>
    <w:rsid w:val="301339CC"/>
    <w:rsid w:val="32AE2918"/>
    <w:rsid w:val="32CD1E30"/>
    <w:rsid w:val="32DD520A"/>
    <w:rsid w:val="3353526D"/>
    <w:rsid w:val="33946BB3"/>
    <w:rsid w:val="34976E1A"/>
    <w:rsid w:val="35D27515"/>
    <w:rsid w:val="35EE77B7"/>
    <w:rsid w:val="36746F0E"/>
    <w:rsid w:val="3755126B"/>
    <w:rsid w:val="379E73FF"/>
    <w:rsid w:val="37F242F0"/>
    <w:rsid w:val="39267AAC"/>
    <w:rsid w:val="39547005"/>
    <w:rsid w:val="39D646FE"/>
    <w:rsid w:val="3ABB2076"/>
    <w:rsid w:val="3BA6175F"/>
    <w:rsid w:val="3BE50F15"/>
    <w:rsid w:val="3BFC3547"/>
    <w:rsid w:val="3C3D4818"/>
    <w:rsid w:val="3CB2229B"/>
    <w:rsid w:val="3CE225C7"/>
    <w:rsid w:val="3CF8135F"/>
    <w:rsid w:val="3E9F1CDB"/>
    <w:rsid w:val="3EB63280"/>
    <w:rsid w:val="406265FA"/>
    <w:rsid w:val="40D54138"/>
    <w:rsid w:val="419929E5"/>
    <w:rsid w:val="41C86444"/>
    <w:rsid w:val="42816B91"/>
    <w:rsid w:val="42CE5F14"/>
    <w:rsid w:val="43A7763B"/>
    <w:rsid w:val="43B77617"/>
    <w:rsid w:val="444B1220"/>
    <w:rsid w:val="45955D18"/>
    <w:rsid w:val="46CC0124"/>
    <w:rsid w:val="4A381BED"/>
    <w:rsid w:val="4B723914"/>
    <w:rsid w:val="4CA072F9"/>
    <w:rsid w:val="4D014AD4"/>
    <w:rsid w:val="4D713E1A"/>
    <w:rsid w:val="4D924229"/>
    <w:rsid w:val="4DEC4A3C"/>
    <w:rsid w:val="4E5F25CE"/>
    <w:rsid w:val="4E62439B"/>
    <w:rsid w:val="4EA52E58"/>
    <w:rsid w:val="4EC82177"/>
    <w:rsid w:val="51342174"/>
    <w:rsid w:val="5197080C"/>
    <w:rsid w:val="51E60C10"/>
    <w:rsid w:val="52747BE1"/>
    <w:rsid w:val="52C673B2"/>
    <w:rsid w:val="52C8137C"/>
    <w:rsid w:val="54053CC8"/>
    <w:rsid w:val="54D9517B"/>
    <w:rsid w:val="54EC1809"/>
    <w:rsid w:val="55147278"/>
    <w:rsid w:val="55EB4416"/>
    <w:rsid w:val="562C6988"/>
    <w:rsid w:val="56462A0F"/>
    <w:rsid w:val="56DD185F"/>
    <w:rsid w:val="57825481"/>
    <w:rsid w:val="592022A7"/>
    <w:rsid w:val="594C6863"/>
    <w:rsid w:val="59924DBC"/>
    <w:rsid w:val="5A3D0B5E"/>
    <w:rsid w:val="5AD63B13"/>
    <w:rsid w:val="5BDF5838"/>
    <w:rsid w:val="5C7F2224"/>
    <w:rsid w:val="5C977095"/>
    <w:rsid w:val="5CA359C0"/>
    <w:rsid w:val="5EDE1EBB"/>
    <w:rsid w:val="5F512382"/>
    <w:rsid w:val="60903494"/>
    <w:rsid w:val="613F280A"/>
    <w:rsid w:val="62D6174E"/>
    <w:rsid w:val="631A0B6C"/>
    <w:rsid w:val="63742B12"/>
    <w:rsid w:val="640F7D6A"/>
    <w:rsid w:val="643B644D"/>
    <w:rsid w:val="655C1379"/>
    <w:rsid w:val="65E4751C"/>
    <w:rsid w:val="6645460F"/>
    <w:rsid w:val="67C717AB"/>
    <w:rsid w:val="68351958"/>
    <w:rsid w:val="69124A98"/>
    <w:rsid w:val="6A0C54B9"/>
    <w:rsid w:val="6A4F2DA4"/>
    <w:rsid w:val="6A872468"/>
    <w:rsid w:val="6B005971"/>
    <w:rsid w:val="6B95402F"/>
    <w:rsid w:val="6CCE7457"/>
    <w:rsid w:val="6D1A6173"/>
    <w:rsid w:val="6DE457F5"/>
    <w:rsid w:val="6DFE218F"/>
    <w:rsid w:val="6E182D60"/>
    <w:rsid w:val="6E5500C5"/>
    <w:rsid w:val="6F675D4D"/>
    <w:rsid w:val="6F9326A6"/>
    <w:rsid w:val="6FC6213C"/>
    <w:rsid w:val="702F634D"/>
    <w:rsid w:val="707B7204"/>
    <w:rsid w:val="709002FE"/>
    <w:rsid w:val="70CB278F"/>
    <w:rsid w:val="70D2369A"/>
    <w:rsid w:val="71610ABB"/>
    <w:rsid w:val="71DA3698"/>
    <w:rsid w:val="72997F0E"/>
    <w:rsid w:val="731E3022"/>
    <w:rsid w:val="74375DA0"/>
    <w:rsid w:val="75635779"/>
    <w:rsid w:val="75EA705F"/>
    <w:rsid w:val="76CA38E4"/>
    <w:rsid w:val="77A43624"/>
    <w:rsid w:val="787359B1"/>
    <w:rsid w:val="7A7A3026"/>
    <w:rsid w:val="7A7A546D"/>
    <w:rsid w:val="7B9074B6"/>
    <w:rsid w:val="7BAB70F4"/>
    <w:rsid w:val="7C9C2DAE"/>
    <w:rsid w:val="7D684F7F"/>
    <w:rsid w:val="7F14210C"/>
    <w:rsid w:val="7F4E0FEB"/>
    <w:rsid w:val="7FF12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11"/>
    <w:basedOn w:val="3"/>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690</Words>
  <Characters>690</Characters>
  <Lines>0</Lines>
  <Paragraphs>0</Paragraphs>
  <TotalTime>0</TotalTime>
  <ScaleCrop>false</ScaleCrop>
  <LinksUpToDate>false</LinksUpToDate>
  <CharactersWithSpaces>690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2024-03-06T01:20:00Z</dcterms:created>
  <dc:creator>SUNV527</dc:creator>
  <cp:lastModifiedBy>xw</cp:lastModifiedBy>
  <dcterms:modified xsi:type="dcterms:W3CDTF">2024-09-16T07:18:44Z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595E90CEB3A84D989ECD47CD3345CA72_12</vt:lpwstr>
  </property>
</Properties>
</file>